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762"/>
      </w:tblGrid>
      <w:tr w:rsidR="00C96381" w:rsidRPr="00B67238" w:rsidTr="00464902">
        <w:tc>
          <w:tcPr>
            <w:tcW w:w="4253" w:type="dxa"/>
            <w:tcBorders>
              <w:top w:val="nil"/>
              <w:left w:val="nil"/>
              <w:bottom w:val="nil"/>
              <w:right w:val="nil"/>
            </w:tcBorders>
            <w:hideMark/>
          </w:tcPr>
          <w:p w:rsidR="00C96381" w:rsidRPr="00B67238" w:rsidRDefault="00C96381" w:rsidP="00464902">
            <w:pPr>
              <w:tabs>
                <w:tab w:val="center" w:pos="1530"/>
                <w:tab w:val="center" w:pos="6663"/>
              </w:tabs>
              <w:spacing w:after="0" w:line="240" w:lineRule="auto"/>
              <w:jc w:val="center"/>
              <w:rPr>
                <w:rFonts w:ascii="Times New Roman" w:eastAsia="Times New Roman" w:hAnsi="Times New Roman" w:cs="Times New Roman"/>
                <w:sz w:val="26"/>
                <w:szCs w:val="26"/>
              </w:rPr>
            </w:pPr>
            <w:r w:rsidRPr="00B67238">
              <w:rPr>
                <w:rFonts w:ascii="Times New Roman" w:eastAsia="Times New Roman" w:hAnsi="Times New Roman" w:cs="Times New Roman"/>
                <w:sz w:val="26"/>
                <w:szCs w:val="26"/>
              </w:rPr>
              <w:t>ỦY BAN NHÂN DÂN</w:t>
            </w:r>
          </w:p>
          <w:p w:rsidR="00C96381" w:rsidRPr="00B67238" w:rsidRDefault="00C96381" w:rsidP="00464902">
            <w:pPr>
              <w:tabs>
                <w:tab w:val="center" w:pos="1530"/>
                <w:tab w:val="center" w:pos="6663"/>
              </w:tabs>
              <w:spacing w:after="0" w:line="240" w:lineRule="auto"/>
              <w:jc w:val="center"/>
              <w:rPr>
                <w:rFonts w:ascii="Times New Roman" w:eastAsia="Times New Roman" w:hAnsi="Times New Roman" w:cs="Times New Roman"/>
                <w:sz w:val="26"/>
                <w:szCs w:val="26"/>
              </w:rPr>
            </w:pPr>
            <w:r w:rsidRPr="00B67238">
              <w:rPr>
                <w:rFonts w:ascii="Times New Roman" w:eastAsia="Times New Roman" w:hAnsi="Times New Roman" w:cs="Times New Roman"/>
                <w:sz w:val="26"/>
                <w:szCs w:val="26"/>
              </w:rPr>
              <w:t>THÀNH PHỐ HỒ CHÍ MINH</w:t>
            </w:r>
          </w:p>
          <w:p w:rsidR="00C96381" w:rsidRPr="00B67238" w:rsidRDefault="00C96381" w:rsidP="00464902">
            <w:pPr>
              <w:tabs>
                <w:tab w:val="center" w:pos="1530"/>
                <w:tab w:val="center" w:pos="6663"/>
              </w:tabs>
              <w:spacing w:after="0" w:line="240" w:lineRule="auto"/>
              <w:jc w:val="center"/>
              <w:rPr>
                <w:rFonts w:ascii="Times New Roman" w:eastAsia="Times New Roman" w:hAnsi="Times New Roman" w:cs="Times New Roman"/>
                <w:b/>
                <w:bCs/>
                <w:sz w:val="26"/>
                <w:szCs w:val="26"/>
              </w:rPr>
            </w:pPr>
            <w:r w:rsidRPr="00B67238">
              <w:rPr>
                <w:rFonts w:ascii="Times New Roman" w:eastAsia="Times New Roman" w:hAnsi="Times New Roman" w:cs="Times New Roman"/>
                <w:b/>
                <w:bCs/>
                <w:sz w:val="26"/>
                <w:szCs w:val="26"/>
              </w:rPr>
              <w:t>SỞ GIÁO DỤC VÀ ĐÀO TẠO</w:t>
            </w:r>
          </w:p>
          <w:p w:rsidR="00C96381" w:rsidRPr="00B67238" w:rsidRDefault="00C96381" w:rsidP="00464902">
            <w:pPr>
              <w:tabs>
                <w:tab w:val="center" w:pos="1530"/>
                <w:tab w:val="center" w:pos="6663"/>
              </w:tabs>
              <w:spacing w:after="0" w:line="240" w:lineRule="auto"/>
              <w:jc w:val="center"/>
              <w:rPr>
                <w:rFonts w:ascii="Times New Roman" w:eastAsia="Times New Roman" w:hAnsi="Times New Roman" w:cs="Times New Roman"/>
                <w:sz w:val="26"/>
                <w:szCs w:val="26"/>
              </w:rPr>
            </w:pPr>
            <w:r w:rsidRPr="00B67238">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0894ADA9" wp14:editId="4AD6D8FA">
                      <wp:simplePos x="0" y="0"/>
                      <wp:positionH relativeFrom="column">
                        <wp:posOffset>526872</wp:posOffset>
                      </wp:positionH>
                      <wp:positionV relativeFrom="paragraph">
                        <wp:posOffset>42825</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38E49"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pt,3.35pt" to="14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"/>
                  </w:pict>
                </mc:Fallback>
              </mc:AlternateContent>
            </w:r>
          </w:p>
        </w:tc>
        <w:tc>
          <w:tcPr>
            <w:tcW w:w="5762" w:type="dxa"/>
            <w:tcBorders>
              <w:top w:val="nil"/>
              <w:left w:val="nil"/>
              <w:bottom w:val="nil"/>
              <w:right w:val="nil"/>
            </w:tcBorders>
            <w:hideMark/>
          </w:tcPr>
          <w:p w:rsidR="00C96381" w:rsidRPr="00B67238" w:rsidRDefault="00C96381" w:rsidP="00464902">
            <w:pPr>
              <w:tabs>
                <w:tab w:val="center" w:pos="1530"/>
                <w:tab w:val="center" w:pos="6663"/>
              </w:tabs>
              <w:spacing w:after="0" w:line="240" w:lineRule="auto"/>
              <w:rPr>
                <w:rFonts w:ascii="Times New Roman" w:eastAsia="Times New Roman" w:hAnsi="Times New Roman" w:cs="Times New Roman"/>
                <w:b/>
                <w:sz w:val="26"/>
                <w:szCs w:val="26"/>
              </w:rPr>
            </w:pPr>
            <w:r w:rsidRPr="00B67238">
              <w:rPr>
                <w:rFonts w:ascii="Times New Roman" w:eastAsia="Times New Roman" w:hAnsi="Times New Roman" w:cs="Times New Roman"/>
                <w:b/>
                <w:sz w:val="26"/>
                <w:szCs w:val="26"/>
              </w:rPr>
              <w:t>CỘNG HÒA XÃ HỘI CHỦ NGHĨA VIỆT NAM</w:t>
            </w:r>
          </w:p>
          <w:p w:rsidR="00C96381" w:rsidRPr="00B67238" w:rsidRDefault="00C96381" w:rsidP="00464902">
            <w:pPr>
              <w:tabs>
                <w:tab w:val="center" w:pos="1530"/>
                <w:tab w:val="center" w:pos="6663"/>
              </w:tabs>
              <w:spacing w:after="0" w:line="240" w:lineRule="auto"/>
              <w:jc w:val="center"/>
              <w:rPr>
                <w:rFonts w:ascii="Times New Roman" w:eastAsia="Times New Roman" w:hAnsi="Times New Roman" w:cs="Times New Roman"/>
                <w:b/>
                <w:sz w:val="26"/>
                <w:szCs w:val="26"/>
              </w:rPr>
            </w:pPr>
            <w:r w:rsidRPr="00B67238">
              <w:rPr>
                <w:rFonts w:ascii="Times New Roman" w:eastAsia="Times New Roman" w:hAnsi="Times New Roman" w:cs="Times New Roman"/>
                <w:b/>
                <w:sz w:val="26"/>
                <w:szCs w:val="26"/>
              </w:rPr>
              <w:t>Độc lập – Tự do – Hạnh phúc</w:t>
            </w:r>
          </w:p>
          <w:p w:rsidR="00C96381" w:rsidRPr="00B67238" w:rsidRDefault="00C96381" w:rsidP="00464902">
            <w:pPr>
              <w:tabs>
                <w:tab w:val="center" w:pos="1530"/>
                <w:tab w:val="center" w:pos="6663"/>
              </w:tabs>
              <w:spacing w:after="0" w:line="240" w:lineRule="auto"/>
              <w:jc w:val="both"/>
              <w:rPr>
                <w:rFonts w:ascii="Times New Roman" w:eastAsia="Times New Roman" w:hAnsi="Times New Roman" w:cs="Times New Roman"/>
                <w:sz w:val="26"/>
                <w:szCs w:val="26"/>
              </w:rPr>
            </w:pPr>
            <w:r w:rsidRPr="00B67238">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2F4ECB95" wp14:editId="7CE4E805">
                      <wp:simplePos x="0" y="0"/>
                      <wp:positionH relativeFrom="column">
                        <wp:posOffset>782955</wp:posOffset>
                      </wp:positionH>
                      <wp:positionV relativeFrom="paragraph">
                        <wp:posOffset>11429</wp:posOffset>
                      </wp:positionV>
                      <wp:extent cx="19189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5AAE0"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5pt,.9pt" to="21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a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"/>
                  </w:pict>
                </mc:Fallback>
              </mc:AlternateContent>
            </w:r>
          </w:p>
        </w:tc>
      </w:tr>
      <w:tr w:rsidR="00C96381" w:rsidRPr="00B67238" w:rsidTr="00464902">
        <w:tc>
          <w:tcPr>
            <w:tcW w:w="4253" w:type="dxa"/>
            <w:tcBorders>
              <w:top w:val="nil"/>
              <w:left w:val="nil"/>
              <w:bottom w:val="nil"/>
              <w:right w:val="nil"/>
            </w:tcBorders>
            <w:hideMark/>
          </w:tcPr>
          <w:p w:rsidR="00C96381" w:rsidRPr="00B67238" w:rsidRDefault="00C96381" w:rsidP="005A643C">
            <w:pPr>
              <w:tabs>
                <w:tab w:val="center" w:pos="1530"/>
                <w:tab w:val="center" w:pos="6663"/>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F70229F" wp14:editId="5BECE090">
                      <wp:simplePos x="0" y="0"/>
                      <wp:positionH relativeFrom="column">
                        <wp:posOffset>-12065</wp:posOffset>
                      </wp:positionH>
                      <wp:positionV relativeFrom="paragraph">
                        <wp:posOffset>198120</wp:posOffset>
                      </wp:positionV>
                      <wp:extent cx="2918460" cy="1133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918460" cy="1133475"/>
                              </a:xfrm>
                              <a:prstGeom prst="rect">
                                <a:avLst/>
                              </a:prstGeom>
                              <a:solidFill>
                                <a:schemeClr val="lt1"/>
                              </a:solidFill>
                              <a:ln w="6350">
                                <a:noFill/>
                              </a:ln>
                            </wps:spPr>
                            <wps:txbx>
                              <w:txbxContent>
                                <w:p w:rsidR="00C96381" w:rsidRDefault="00C96381" w:rsidP="00C96381">
                                  <w:pPr>
                                    <w:spacing w:after="0" w:line="308" w:lineRule="atLeast"/>
                                    <w:ind w:left="-1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Về tăng cường công tác bảo đảm trật tự</w:t>
                                  </w:r>
                                  <w:r w:rsidR="000A3AD3">
                                    <w:rPr>
                                      <w:rFonts w:ascii="Times New Roman" w:eastAsia="Times New Roman" w:hAnsi="Times New Roman" w:cs="Times New Roman"/>
                                      <w:color w:val="000000"/>
                                      <w:sz w:val="24"/>
                                      <w:szCs w:val="24"/>
                                    </w:rPr>
                                    <w:t>, an toàn trường học,</w:t>
                                  </w:r>
                                  <w:r>
                                    <w:rPr>
                                      <w:rFonts w:ascii="Times New Roman" w:eastAsia="Times New Roman" w:hAnsi="Times New Roman" w:cs="Times New Roman"/>
                                      <w:color w:val="000000"/>
                                      <w:sz w:val="24"/>
                                      <w:szCs w:val="24"/>
                                    </w:rPr>
                                    <w:t xml:space="preserve"> ATGT, PCCC và phòng chống tai nạn đuối nước cho HSSV trong dịp hè và kỳ thi tuyển sinh 10, tốt nghiệp THPT năm 2020</w:t>
                                  </w:r>
                                  <w:r w:rsidRPr="006752C0">
                                    <w:rPr>
                                      <w:rFonts w:ascii="Times New Roman" w:eastAsia="Times New Roman" w:hAnsi="Times New Roman" w:cs="Times New Roman"/>
                                      <w:color w:val="000000"/>
                                      <w:sz w:val="24"/>
                                      <w:szCs w:val="24"/>
                                    </w:rPr>
                                    <w:t>.</w:t>
                                  </w:r>
                                </w:p>
                                <w:p w:rsidR="00F66A20" w:rsidRDefault="00F66A20" w:rsidP="00C96381">
                                  <w:pPr>
                                    <w:spacing w:after="0" w:line="308" w:lineRule="atLeast"/>
                                    <w:ind w:left="-180"/>
                                    <w:jc w:val="center"/>
                                    <w:rPr>
                                      <w:rFonts w:ascii="Times New Roman" w:eastAsia="Times New Roman" w:hAnsi="Times New Roman" w:cs="Times New Roman"/>
                                      <w:color w:val="000000"/>
                                      <w:sz w:val="24"/>
                                      <w:szCs w:val="24"/>
                                    </w:rPr>
                                  </w:pPr>
                                </w:p>
                                <w:p w:rsidR="00F66A20" w:rsidRDefault="00F66A20" w:rsidP="00C96381">
                                  <w:pPr>
                                    <w:spacing w:after="0" w:line="308" w:lineRule="atLeast"/>
                                    <w:ind w:left="-180"/>
                                    <w:jc w:val="center"/>
                                    <w:rPr>
                                      <w:rFonts w:ascii="Times New Roman" w:eastAsia="Times New Roman" w:hAnsi="Times New Roman" w:cs="Times New Roman"/>
                                      <w:color w:val="000000"/>
                                      <w:sz w:val="24"/>
                                      <w:szCs w:val="24"/>
                                    </w:rPr>
                                  </w:pPr>
                                </w:p>
                                <w:p w:rsidR="00C96381" w:rsidRPr="006752C0" w:rsidRDefault="00C96381" w:rsidP="00C96381">
                                  <w:pPr>
                                    <w:spacing w:after="0" w:line="308" w:lineRule="atLeast"/>
                                    <w:ind w:left="-180"/>
                                    <w:jc w:val="center"/>
                                    <w:rPr>
                                      <w:rFonts w:ascii="Times New Roman" w:eastAsia="Times New Roman" w:hAnsi="Times New Roman" w:cs="Times New Roman"/>
                                      <w:color w:val="000000"/>
                                      <w:sz w:val="24"/>
                                      <w:szCs w:val="24"/>
                                    </w:rPr>
                                  </w:pPr>
                                </w:p>
                                <w:p w:rsidR="00C96381" w:rsidRPr="00316193" w:rsidRDefault="00C96381" w:rsidP="00C96381">
                                  <w:pPr>
                                    <w:ind w:left="-180"/>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0229F" id="_x0000_t202" coordsize="21600,21600" o:spt="202" path="m,l,21600r21600,l21600,xe">
                      <v:stroke joinstyle="miter"/>
                      <v:path gradientshapeok="t" o:connecttype="rect"/>
                    </v:shapetype>
                    <v:shape id="Text Box 1" o:spid="_x0000_s1026" type="#_x0000_t202" style="position:absolute;left:0;text-align:left;margin-left:-.95pt;margin-top:15.6pt;width:229.8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" fillcolor="white [3201]" stroked="f" strokeweight=".5pt">
                      <v:textbox>
                        <w:txbxContent>
                          <w:p w:rsidR="00C96381" w:rsidRDefault="00C96381" w:rsidP="00C96381">
                            <w:pPr>
                              <w:spacing w:after="0" w:line="308" w:lineRule="atLeast"/>
                              <w:ind w:left="-180"/>
                              <w:jc w:val="center"/>
                              <w:rPr>
                                <w:rFonts w:ascii="Times New Roman" w:eastAsia="Times New Roman" w:hAnsi="Times New Roman" w:cs="Times New Roman"/>
                                <w:color w:val="000000"/>
                                <w:sz w:val="24"/>
                                <w:szCs w:val="24"/>
                              </w:rPr>
                            </w:pPr>
                            <w:bookmarkStart w:id="1" w:name="_GoBack"/>
                            <w:r>
                              <w:rPr>
                                <w:rFonts w:ascii="Times New Roman" w:eastAsia="Times New Roman" w:hAnsi="Times New Roman" w:cs="Times New Roman"/>
                                <w:color w:val="000000"/>
                                <w:sz w:val="24"/>
                                <w:szCs w:val="24"/>
                              </w:rPr>
                              <w:t>Về tăng cường công tác bảo đảm trật tự</w:t>
                            </w:r>
                            <w:r w:rsidR="000A3AD3">
                              <w:rPr>
                                <w:rFonts w:ascii="Times New Roman" w:eastAsia="Times New Roman" w:hAnsi="Times New Roman" w:cs="Times New Roman"/>
                                <w:color w:val="000000"/>
                                <w:sz w:val="24"/>
                                <w:szCs w:val="24"/>
                              </w:rPr>
                              <w:t>, an toàn trường học,</w:t>
                            </w:r>
                            <w:r>
                              <w:rPr>
                                <w:rFonts w:ascii="Times New Roman" w:eastAsia="Times New Roman" w:hAnsi="Times New Roman" w:cs="Times New Roman"/>
                                <w:color w:val="000000"/>
                                <w:sz w:val="24"/>
                                <w:szCs w:val="24"/>
                              </w:rPr>
                              <w:t xml:space="preserve"> ATGT, PCCC và phòng chống tai nạn đuối nước cho HSSV trong dịp hè và kỳ thi tuyển sinh 10, tốt nghiệp THPT năm 2020</w:t>
                            </w:r>
                            <w:r w:rsidRPr="006752C0">
                              <w:rPr>
                                <w:rFonts w:ascii="Times New Roman" w:eastAsia="Times New Roman" w:hAnsi="Times New Roman" w:cs="Times New Roman"/>
                                <w:color w:val="000000"/>
                                <w:sz w:val="24"/>
                                <w:szCs w:val="24"/>
                              </w:rPr>
                              <w:t>.</w:t>
                            </w:r>
                          </w:p>
                          <w:bookmarkEnd w:id="1"/>
                          <w:p w:rsidR="00F66A20" w:rsidRDefault="00F66A20" w:rsidP="00C96381">
                            <w:pPr>
                              <w:spacing w:after="0" w:line="308" w:lineRule="atLeast"/>
                              <w:ind w:left="-180"/>
                              <w:jc w:val="center"/>
                              <w:rPr>
                                <w:rFonts w:ascii="Times New Roman" w:eastAsia="Times New Roman" w:hAnsi="Times New Roman" w:cs="Times New Roman"/>
                                <w:color w:val="000000"/>
                                <w:sz w:val="24"/>
                                <w:szCs w:val="24"/>
                              </w:rPr>
                            </w:pPr>
                          </w:p>
                          <w:p w:rsidR="00F66A20" w:rsidRDefault="00F66A20" w:rsidP="00C96381">
                            <w:pPr>
                              <w:spacing w:after="0" w:line="308" w:lineRule="atLeast"/>
                              <w:ind w:left="-180"/>
                              <w:jc w:val="center"/>
                              <w:rPr>
                                <w:rFonts w:ascii="Times New Roman" w:eastAsia="Times New Roman" w:hAnsi="Times New Roman" w:cs="Times New Roman"/>
                                <w:color w:val="000000"/>
                                <w:sz w:val="24"/>
                                <w:szCs w:val="24"/>
                              </w:rPr>
                            </w:pPr>
                          </w:p>
                          <w:p w:rsidR="00C96381" w:rsidRPr="006752C0" w:rsidRDefault="00C96381" w:rsidP="00C96381">
                            <w:pPr>
                              <w:spacing w:after="0" w:line="308" w:lineRule="atLeast"/>
                              <w:ind w:left="-180"/>
                              <w:jc w:val="center"/>
                              <w:rPr>
                                <w:rFonts w:ascii="Times New Roman" w:eastAsia="Times New Roman" w:hAnsi="Times New Roman" w:cs="Times New Roman"/>
                                <w:color w:val="000000"/>
                                <w:sz w:val="24"/>
                                <w:szCs w:val="24"/>
                              </w:rPr>
                            </w:pPr>
                          </w:p>
                          <w:p w:rsidR="00C96381" w:rsidRPr="00316193" w:rsidRDefault="00C96381" w:rsidP="00C96381">
                            <w:pPr>
                              <w:ind w:left="-180"/>
                              <w:rPr>
                                <w:sz w:val="26"/>
                                <w:szCs w:val="26"/>
                              </w:rPr>
                            </w:pPr>
                          </w:p>
                        </w:txbxContent>
                      </v:textbox>
                    </v:shape>
                  </w:pict>
                </mc:Fallback>
              </mc:AlternateContent>
            </w:r>
            <w:r>
              <w:rPr>
                <w:rFonts w:ascii="Times New Roman" w:eastAsia="Times New Roman" w:hAnsi="Times New Roman" w:cs="Times New Roman"/>
                <w:sz w:val="28"/>
                <w:szCs w:val="26"/>
              </w:rPr>
              <w:t xml:space="preserve">Số: </w:t>
            </w:r>
            <w:r w:rsidR="005A643C">
              <w:rPr>
                <w:rFonts w:ascii="Times New Roman" w:eastAsia="Times New Roman" w:hAnsi="Times New Roman" w:cs="Times New Roman"/>
                <w:sz w:val="28"/>
                <w:szCs w:val="26"/>
              </w:rPr>
              <w:t>1948</w:t>
            </w:r>
            <w:r>
              <w:rPr>
                <w:rFonts w:ascii="Times New Roman" w:eastAsia="Times New Roman" w:hAnsi="Times New Roman" w:cs="Times New Roman"/>
                <w:sz w:val="28"/>
                <w:szCs w:val="26"/>
              </w:rPr>
              <w:t>/</w:t>
            </w:r>
            <w:r w:rsidRPr="00B67238">
              <w:rPr>
                <w:rFonts w:ascii="Times New Roman" w:eastAsia="Times New Roman" w:hAnsi="Times New Roman" w:cs="Times New Roman"/>
                <w:sz w:val="28"/>
                <w:szCs w:val="26"/>
              </w:rPr>
              <w:t>GDĐT-CTTT</w:t>
            </w:r>
          </w:p>
        </w:tc>
        <w:tc>
          <w:tcPr>
            <w:tcW w:w="5762" w:type="dxa"/>
            <w:tcBorders>
              <w:top w:val="nil"/>
              <w:left w:val="nil"/>
              <w:bottom w:val="nil"/>
              <w:right w:val="nil"/>
            </w:tcBorders>
            <w:hideMark/>
          </w:tcPr>
          <w:p w:rsidR="00C96381" w:rsidRPr="00F66A20" w:rsidRDefault="00C96381" w:rsidP="005A643C">
            <w:pPr>
              <w:tabs>
                <w:tab w:val="center" w:pos="1530"/>
                <w:tab w:val="center" w:pos="6663"/>
              </w:tabs>
              <w:spacing w:after="0" w:line="240" w:lineRule="auto"/>
              <w:jc w:val="right"/>
              <w:rPr>
                <w:rFonts w:ascii="Times New Roman" w:eastAsia="Times New Roman" w:hAnsi="Times New Roman" w:cs="Times New Roman"/>
                <w:b/>
                <w:sz w:val="26"/>
                <w:szCs w:val="26"/>
              </w:rPr>
            </w:pPr>
            <w:r w:rsidRPr="00F66A20">
              <w:rPr>
                <w:rFonts w:ascii="Times New Roman" w:eastAsia="Times New Roman" w:hAnsi="Times New Roman" w:cs="Times New Roman"/>
                <w:i/>
                <w:iCs/>
                <w:sz w:val="26"/>
                <w:szCs w:val="26"/>
              </w:rPr>
              <w:t xml:space="preserve">Thành phố Hồ Chí Minh, ngày </w:t>
            </w:r>
            <w:r w:rsidR="005A643C">
              <w:rPr>
                <w:rFonts w:ascii="Times New Roman" w:eastAsia="Times New Roman" w:hAnsi="Times New Roman" w:cs="Times New Roman"/>
                <w:i/>
                <w:iCs/>
                <w:sz w:val="26"/>
                <w:szCs w:val="26"/>
              </w:rPr>
              <w:t>26</w:t>
            </w:r>
            <w:r w:rsidRPr="00F66A20">
              <w:rPr>
                <w:rFonts w:ascii="Times New Roman" w:eastAsia="Times New Roman" w:hAnsi="Times New Roman" w:cs="Times New Roman"/>
                <w:i/>
                <w:iCs/>
                <w:sz w:val="26"/>
                <w:szCs w:val="26"/>
              </w:rPr>
              <w:t xml:space="preserve"> tháng 6 năm 2020</w:t>
            </w:r>
          </w:p>
        </w:tc>
      </w:tr>
      <w:tr w:rsidR="00C96381" w:rsidRPr="00B67238" w:rsidTr="00464902">
        <w:tc>
          <w:tcPr>
            <w:tcW w:w="4253" w:type="dxa"/>
            <w:tcBorders>
              <w:top w:val="nil"/>
              <w:left w:val="nil"/>
              <w:bottom w:val="nil"/>
              <w:right w:val="nil"/>
            </w:tcBorders>
          </w:tcPr>
          <w:p w:rsidR="00C96381" w:rsidRPr="00B67238" w:rsidRDefault="00C96381" w:rsidP="00464902">
            <w:pPr>
              <w:tabs>
                <w:tab w:val="center" w:pos="1530"/>
                <w:tab w:val="center" w:pos="6663"/>
              </w:tabs>
              <w:spacing w:after="0" w:line="240" w:lineRule="auto"/>
              <w:jc w:val="both"/>
              <w:rPr>
                <w:rFonts w:ascii="Times New Roman" w:eastAsia="Times New Roman" w:hAnsi="Times New Roman" w:cs="Times New Roman"/>
                <w:sz w:val="24"/>
                <w:szCs w:val="24"/>
              </w:rPr>
            </w:pPr>
          </w:p>
        </w:tc>
        <w:tc>
          <w:tcPr>
            <w:tcW w:w="5762" w:type="dxa"/>
            <w:tcBorders>
              <w:top w:val="nil"/>
              <w:left w:val="nil"/>
              <w:bottom w:val="nil"/>
              <w:right w:val="nil"/>
            </w:tcBorders>
          </w:tcPr>
          <w:p w:rsidR="00C96381" w:rsidRPr="00B67238" w:rsidRDefault="00C96381" w:rsidP="00464902">
            <w:pPr>
              <w:tabs>
                <w:tab w:val="center" w:pos="1530"/>
                <w:tab w:val="center" w:pos="6663"/>
              </w:tabs>
              <w:spacing w:after="0" w:line="240" w:lineRule="auto"/>
              <w:jc w:val="both"/>
              <w:rPr>
                <w:rFonts w:ascii="Times New Roman" w:eastAsia="Times New Roman" w:hAnsi="Times New Roman" w:cs="Times New Roman"/>
                <w:i/>
                <w:iCs/>
                <w:sz w:val="24"/>
                <w:szCs w:val="24"/>
              </w:rPr>
            </w:pPr>
          </w:p>
        </w:tc>
      </w:tr>
    </w:tbl>
    <w:p w:rsidR="00C96381" w:rsidRPr="00AF111C" w:rsidRDefault="00C96381" w:rsidP="00C96381">
      <w:pPr>
        <w:spacing w:after="0" w:line="308" w:lineRule="atLeast"/>
        <w:jc w:val="both"/>
        <w:rPr>
          <w:rFonts w:ascii="Times New Roman" w:eastAsia="Times New Roman" w:hAnsi="Times New Roman" w:cs="Times New Roman"/>
          <w:b/>
          <w:color w:val="000000"/>
          <w:sz w:val="14"/>
          <w:szCs w:val="28"/>
        </w:rPr>
      </w:pPr>
    </w:p>
    <w:p w:rsidR="00C96381" w:rsidRDefault="00C96381" w:rsidP="00C96381">
      <w:pPr>
        <w:spacing w:after="0" w:line="308" w:lineRule="atLeast"/>
        <w:jc w:val="center"/>
        <w:rPr>
          <w:rFonts w:ascii="Times New Roman" w:eastAsia="Times New Roman" w:hAnsi="Times New Roman" w:cs="Times New Roman"/>
          <w:b/>
          <w:color w:val="000000"/>
          <w:sz w:val="27"/>
          <w:szCs w:val="27"/>
        </w:rPr>
      </w:pPr>
    </w:p>
    <w:p w:rsidR="00C96381" w:rsidRDefault="00C96381" w:rsidP="00C96381">
      <w:pPr>
        <w:spacing w:after="0" w:line="308" w:lineRule="atLeast"/>
        <w:jc w:val="center"/>
        <w:rPr>
          <w:rFonts w:ascii="Times New Roman" w:eastAsia="Times New Roman" w:hAnsi="Times New Roman" w:cs="Times New Roman"/>
          <w:b/>
          <w:color w:val="000000"/>
          <w:sz w:val="27"/>
          <w:szCs w:val="27"/>
        </w:rPr>
      </w:pPr>
    </w:p>
    <w:p w:rsidR="00C96381" w:rsidRDefault="00C96381" w:rsidP="00C96381">
      <w:pPr>
        <w:spacing w:after="0" w:line="308" w:lineRule="atLeast"/>
        <w:jc w:val="center"/>
        <w:rPr>
          <w:rFonts w:ascii="Times New Roman" w:eastAsia="Times New Roman" w:hAnsi="Times New Roman" w:cs="Times New Roman"/>
          <w:b/>
          <w:color w:val="000000"/>
          <w:sz w:val="27"/>
          <w:szCs w:val="27"/>
        </w:rPr>
      </w:pPr>
    </w:p>
    <w:p w:rsidR="00C96381" w:rsidRDefault="00C96381" w:rsidP="00C96381">
      <w:pPr>
        <w:spacing w:after="0" w:line="308" w:lineRule="atLeast"/>
        <w:rPr>
          <w:rFonts w:ascii="Times New Roman" w:eastAsia="Times New Roman" w:hAnsi="Times New Roman" w:cs="Times New Roman"/>
          <w:color w:val="000000"/>
          <w:sz w:val="27"/>
          <w:szCs w:val="27"/>
        </w:rPr>
      </w:pPr>
    </w:p>
    <w:p w:rsidR="00F66A20" w:rsidRDefault="00F66A20" w:rsidP="00C96381">
      <w:pPr>
        <w:spacing w:after="0" w:line="308" w:lineRule="atLeast"/>
        <w:rPr>
          <w:rFonts w:ascii="Times New Roman" w:eastAsia="Times New Roman" w:hAnsi="Times New Roman" w:cs="Times New Roman"/>
          <w:color w:val="000000"/>
          <w:sz w:val="27"/>
          <w:szCs w:val="27"/>
        </w:rPr>
      </w:pPr>
    </w:p>
    <w:p w:rsidR="00C96381" w:rsidRPr="0071676B" w:rsidRDefault="00C96381" w:rsidP="00C96381">
      <w:pPr>
        <w:spacing w:after="0" w:line="308" w:lineRule="atLeast"/>
        <w:ind w:left="2790"/>
        <w:rPr>
          <w:rFonts w:ascii="Times New Roman" w:eastAsia="Times New Roman" w:hAnsi="Times New Roman" w:cs="Times New Roman"/>
          <w:color w:val="000000"/>
          <w:sz w:val="28"/>
          <w:szCs w:val="28"/>
        </w:rPr>
      </w:pPr>
      <w:r w:rsidRPr="0071676B">
        <w:rPr>
          <w:rFonts w:ascii="Times New Roman" w:eastAsia="Times New Roman" w:hAnsi="Times New Roman" w:cs="Times New Roman"/>
          <w:color w:val="000000"/>
          <w:sz w:val="28"/>
          <w:szCs w:val="28"/>
        </w:rPr>
        <w:t>Kính gửi:</w:t>
      </w:r>
    </w:p>
    <w:p w:rsidR="00C96381" w:rsidRPr="0071676B" w:rsidRDefault="00C96381" w:rsidP="00C96381">
      <w:pPr>
        <w:pStyle w:val="ListParagraph"/>
        <w:numPr>
          <w:ilvl w:val="0"/>
          <w:numId w:val="1"/>
        </w:numPr>
        <w:spacing w:after="0" w:line="308" w:lineRule="atLeast"/>
        <w:ind w:left="4320" w:hanging="180"/>
        <w:rPr>
          <w:rFonts w:ascii="Times New Roman" w:eastAsia="Times New Roman" w:hAnsi="Times New Roman" w:cs="Times New Roman"/>
          <w:color w:val="000000"/>
          <w:sz w:val="28"/>
          <w:szCs w:val="28"/>
        </w:rPr>
      </w:pPr>
      <w:r w:rsidRPr="0071676B">
        <w:rPr>
          <w:rFonts w:ascii="Times New Roman" w:eastAsia="Times New Roman" w:hAnsi="Times New Roman" w:cs="Times New Roman"/>
          <w:color w:val="000000"/>
          <w:sz w:val="28"/>
          <w:szCs w:val="28"/>
        </w:rPr>
        <w:t>Trưởng phòng Giáo dục và Đào tạo;</w:t>
      </w:r>
    </w:p>
    <w:p w:rsidR="00C96381" w:rsidRPr="0071676B" w:rsidRDefault="00C96381" w:rsidP="00C96381">
      <w:pPr>
        <w:pStyle w:val="ListParagraph"/>
        <w:numPr>
          <w:ilvl w:val="0"/>
          <w:numId w:val="1"/>
        </w:numPr>
        <w:spacing w:after="0" w:line="308" w:lineRule="atLeast"/>
        <w:ind w:left="4320" w:hanging="180"/>
        <w:rPr>
          <w:rFonts w:ascii="Times New Roman" w:eastAsia="Times New Roman" w:hAnsi="Times New Roman" w:cs="Times New Roman"/>
          <w:color w:val="000000"/>
          <w:sz w:val="28"/>
          <w:szCs w:val="28"/>
        </w:rPr>
      </w:pPr>
      <w:r w:rsidRPr="0071676B">
        <w:rPr>
          <w:rFonts w:ascii="Times New Roman" w:eastAsia="Times New Roman" w:hAnsi="Times New Roman" w:cs="Times New Roman"/>
          <w:color w:val="000000"/>
          <w:sz w:val="28"/>
          <w:szCs w:val="28"/>
        </w:rPr>
        <w:t>Hiệu trưởng trường THPT, TC-CĐ trực thuộc;</w:t>
      </w:r>
    </w:p>
    <w:p w:rsidR="00C96381" w:rsidRPr="0071676B" w:rsidRDefault="00C96381" w:rsidP="00C96381">
      <w:pPr>
        <w:pStyle w:val="ListParagraph"/>
        <w:numPr>
          <w:ilvl w:val="0"/>
          <w:numId w:val="1"/>
        </w:numPr>
        <w:spacing w:after="0" w:line="308" w:lineRule="atLeast"/>
        <w:ind w:left="4320" w:hanging="180"/>
        <w:rPr>
          <w:rFonts w:ascii="Times New Roman" w:eastAsia="Times New Roman" w:hAnsi="Times New Roman" w:cs="Times New Roman"/>
          <w:color w:val="000000"/>
          <w:sz w:val="28"/>
          <w:szCs w:val="28"/>
        </w:rPr>
      </w:pPr>
      <w:r w:rsidRPr="0071676B">
        <w:rPr>
          <w:rFonts w:ascii="Times New Roman" w:eastAsia="Times New Roman" w:hAnsi="Times New Roman" w:cs="Times New Roman"/>
          <w:color w:val="000000"/>
          <w:sz w:val="28"/>
          <w:szCs w:val="28"/>
        </w:rPr>
        <w:t>Giám đốc TT GDNN – GDTX;</w:t>
      </w:r>
    </w:p>
    <w:p w:rsidR="00C96381" w:rsidRPr="0071676B" w:rsidRDefault="00C96381" w:rsidP="00C96381">
      <w:pPr>
        <w:pStyle w:val="ListParagraph"/>
        <w:numPr>
          <w:ilvl w:val="0"/>
          <w:numId w:val="1"/>
        </w:numPr>
        <w:spacing w:after="0" w:line="308" w:lineRule="atLeast"/>
        <w:ind w:left="4320" w:hanging="180"/>
        <w:rPr>
          <w:rFonts w:ascii="Times New Roman" w:eastAsia="Times New Roman" w:hAnsi="Times New Roman" w:cs="Times New Roman"/>
          <w:color w:val="000000"/>
          <w:sz w:val="28"/>
          <w:szCs w:val="28"/>
        </w:rPr>
      </w:pPr>
      <w:r w:rsidRPr="0071676B">
        <w:rPr>
          <w:rFonts w:ascii="Times New Roman" w:eastAsia="Times New Roman" w:hAnsi="Times New Roman" w:cs="Times New Roman"/>
          <w:color w:val="000000"/>
          <w:sz w:val="28"/>
          <w:szCs w:val="28"/>
        </w:rPr>
        <w:t>Thủ trưởng đơn vị trực thuộc.</w:t>
      </w:r>
    </w:p>
    <w:p w:rsidR="00C96381" w:rsidRPr="0071676B" w:rsidRDefault="00C96381" w:rsidP="00C96381">
      <w:pPr>
        <w:pStyle w:val="ListParagraph"/>
        <w:spacing w:after="0" w:line="308" w:lineRule="atLeast"/>
        <w:ind w:left="1440" w:hanging="180"/>
        <w:rPr>
          <w:rFonts w:ascii="Times New Roman" w:eastAsia="Times New Roman" w:hAnsi="Times New Roman" w:cs="Times New Roman"/>
          <w:color w:val="000000"/>
          <w:sz w:val="28"/>
          <w:szCs w:val="28"/>
        </w:rPr>
      </w:pPr>
    </w:p>
    <w:p w:rsidR="00C96381" w:rsidRPr="009B7A63" w:rsidRDefault="00C96381" w:rsidP="00C96381">
      <w:pPr>
        <w:pStyle w:val="ListParagraph"/>
        <w:spacing w:after="0" w:line="308" w:lineRule="atLeast"/>
        <w:ind w:left="1440" w:hanging="180"/>
        <w:rPr>
          <w:rFonts w:ascii="Times New Roman" w:eastAsia="Times New Roman" w:hAnsi="Times New Roman" w:cs="Times New Roman"/>
          <w:color w:val="000000"/>
          <w:sz w:val="28"/>
          <w:szCs w:val="28"/>
        </w:rPr>
      </w:pPr>
    </w:p>
    <w:p w:rsidR="00C96381" w:rsidRPr="00C96381" w:rsidRDefault="00C96381" w:rsidP="00C96381">
      <w:pPr>
        <w:spacing w:after="120" w:line="240" w:lineRule="auto"/>
        <w:ind w:firstLine="720"/>
        <w:jc w:val="both"/>
        <w:rPr>
          <w:rFonts w:ascii="Times New Roman" w:eastAsia="Times New Roman" w:hAnsi="Times New Roman" w:cs="Times New Roman"/>
          <w:sz w:val="28"/>
          <w:szCs w:val="28"/>
        </w:rPr>
      </w:pPr>
      <w:r w:rsidRPr="00C96381">
        <w:rPr>
          <w:rFonts w:ascii="Times New Roman" w:eastAsia="Times New Roman" w:hAnsi="Times New Roman" w:cs="Times New Roman"/>
          <w:sz w:val="28"/>
          <w:szCs w:val="28"/>
        </w:rPr>
        <w:t xml:space="preserve">Căn cứ văn bản số 2083/BGDĐT-GDCTHSSV ngày 12 tháng 6 năm 2020 của Bộ Giáo dục và Đào tạo về </w:t>
      </w:r>
      <w:r w:rsidRPr="00C96381">
        <w:rPr>
          <w:rFonts w:ascii="Times New Roman" w:eastAsia="Times New Roman" w:hAnsi="Times New Roman" w:cs="Times New Roman"/>
          <w:color w:val="000000"/>
          <w:sz w:val="28"/>
          <w:szCs w:val="28"/>
        </w:rPr>
        <w:t>tăng cường công tác bảo đảm trật tự, ATGT, PCCC và phòng chống tai nạn đuối nước cho HSSV trong dịp hè và kỳ thi tốt nghiệp THPT năm 2020.</w:t>
      </w:r>
    </w:p>
    <w:p w:rsidR="00C96381" w:rsidRPr="009B7A63" w:rsidRDefault="00C96381" w:rsidP="00C96381">
      <w:pPr>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Nhằm</w:t>
      </w:r>
      <w:r w:rsidRPr="009B7A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tiếp tục tăng cường công tác đảm </w:t>
      </w:r>
      <w:r w:rsidRPr="009B7A63">
        <w:rPr>
          <w:rFonts w:ascii="Times New Roman" w:eastAsia="Times New Roman" w:hAnsi="Times New Roman" w:cs="Times New Roman"/>
          <w:sz w:val="28"/>
          <w:szCs w:val="28"/>
        </w:rPr>
        <w:t xml:space="preserve">bảo </w:t>
      </w:r>
      <w:r w:rsidR="000A3AD3">
        <w:rPr>
          <w:rFonts w:ascii="Times New Roman" w:eastAsia="Times New Roman" w:hAnsi="Times New Roman" w:cs="Times New Roman"/>
          <w:sz w:val="28"/>
          <w:szCs w:val="28"/>
        </w:rPr>
        <w:t xml:space="preserve">an ninh trật tự, </w:t>
      </w:r>
      <w:r w:rsidRPr="009B7A63">
        <w:rPr>
          <w:rFonts w:ascii="Times New Roman" w:eastAsia="Times New Roman" w:hAnsi="Times New Roman" w:cs="Times New Roman"/>
          <w:color w:val="000000"/>
          <w:sz w:val="28"/>
          <w:szCs w:val="28"/>
        </w:rPr>
        <w:t>an toàn</w:t>
      </w:r>
      <w:r>
        <w:rPr>
          <w:rFonts w:ascii="Times New Roman" w:eastAsia="Times New Roman" w:hAnsi="Times New Roman" w:cs="Times New Roman"/>
          <w:color w:val="000000"/>
          <w:sz w:val="28"/>
          <w:szCs w:val="28"/>
        </w:rPr>
        <w:t xml:space="preserve"> trường học, phòng chống tai nạn thương tích</w:t>
      </w:r>
      <w:r w:rsidRPr="009B7A63">
        <w:rPr>
          <w:rFonts w:ascii="Times New Roman" w:eastAsia="Times New Roman" w:hAnsi="Times New Roman" w:cs="Times New Roman"/>
          <w:color w:val="000000"/>
          <w:sz w:val="28"/>
          <w:szCs w:val="28"/>
        </w:rPr>
        <w:t xml:space="preserve"> cho học sinh </w:t>
      </w:r>
      <w:r w:rsidR="000A3AD3">
        <w:rPr>
          <w:rFonts w:ascii="Times New Roman" w:eastAsia="Times New Roman" w:hAnsi="Times New Roman" w:cs="Times New Roman"/>
          <w:color w:val="000000"/>
          <w:sz w:val="28"/>
          <w:szCs w:val="28"/>
        </w:rPr>
        <w:t>sinh viên từ nay đến hết năm 2020</w:t>
      </w:r>
      <w:r>
        <w:rPr>
          <w:rFonts w:ascii="Times New Roman" w:eastAsia="Times New Roman" w:hAnsi="Times New Roman" w:cs="Times New Roman"/>
          <w:color w:val="000000"/>
          <w:sz w:val="28"/>
          <w:szCs w:val="28"/>
        </w:rPr>
        <w:t>.</w:t>
      </w:r>
    </w:p>
    <w:p w:rsidR="00C96381" w:rsidRDefault="00C96381" w:rsidP="00C96381">
      <w:pPr>
        <w:spacing w:after="120" w:line="240" w:lineRule="auto"/>
        <w:ind w:firstLine="720"/>
        <w:jc w:val="both"/>
        <w:rPr>
          <w:rFonts w:ascii="Times New Roman" w:eastAsia="Times New Roman" w:hAnsi="Times New Roman" w:cs="Times New Roman"/>
          <w:color w:val="000000"/>
          <w:sz w:val="28"/>
          <w:szCs w:val="28"/>
        </w:rPr>
      </w:pPr>
      <w:r w:rsidRPr="009B7A63">
        <w:rPr>
          <w:rFonts w:ascii="Times New Roman" w:eastAsia="Times New Roman" w:hAnsi="Times New Roman" w:cs="Times New Roman"/>
          <w:color w:val="000000"/>
          <w:sz w:val="28"/>
          <w:szCs w:val="28"/>
        </w:rPr>
        <w:t>Sở Giáo dục và Đào tạo đề nghị Lãnh đạo các đơn vị thực hiện một số nội dung sau:</w:t>
      </w:r>
    </w:p>
    <w:p w:rsidR="000A3AD3" w:rsidRPr="000A3AD3" w:rsidRDefault="000A3AD3" w:rsidP="000A3AD3">
      <w:pPr>
        <w:pStyle w:val="ListParagraph"/>
        <w:numPr>
          <w:ilvl w:val="0"/>
          <w:numId w:val="3"/>
        </w:numPr>
        <w:spacing w:after="120" w:line="240" w:lineRule="auto"/>
        <w:ind w:left="360"/>
        <w:jc w:val="both"/>
        <w:rPr>
          <w:rFonts w:ascii="Times New Roman" w:eastAsia="Times New Roman" w:hAnsi="Times New Roman" w:cs="Times New Roman"/>
          <w:b/>
          <w:color w:val="000000"/>
          <w:sz w:val="28"/>
          <w:szCs w:val="28"/>
        </w:rPr>
      </w:pPr>
      <w:r w:rsidRPr="000A3AD3">
        <w:rPr>
          <w:rFonts w:ascii="Times New Roman" w:eastAsia="Times New Roman" w:hAnsi="Times New Roman" w:cs="Times New Roman"/>
          <w:b/>
          <w:color w:val="000000"/>
          <w:sz w:val="28"/>
          <w:szCs w:val="28"/>
        </w:rPr>
        <w:t>Công tác đảm bảo an toàn giao thông</w:t>
      </w:r>
    </w:p>
    <w:p w:rsidR="00C96381" w:rsidRDefault="00C96381" w:rsidP="00C96381">
      <w:pPr>
        <w:pStyle w:val="ListParagraph"/>
        <w:numPr>
          <w:ilvl w:val="0"/>
          <w:numId w:val="1"/>
        </w:numPr>
        <w:spacing w:after="120" w:line="240" w:lineRule="auto"/>
        <w:ind w:left="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văn bản 1498/GDĐT-CTTT ngày 24 tháng 5 năm 2020 về tiếp tục tăng cường công tác đảm bảo an toàn trường học, phòng, chống tai nạn thương tích.</w:t>
      </w:r>
    </w:p>
    <w:p w:rsidR="00D03BAE" w:rsidRDefault="00D03BAE" w:rsidP="00C96381">
      <w:pPr>
        <w:pStyle w:val="ListParagraph"/>
        <w:numPr>
          <w:ilvl w:val="0"/>
          <w:numId w:val="1"/>
        </w:numPr>
        <w:spacing w:after="120" w:line="240" w:lineRule="auto"/>
        <w:ind w:left="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Phối hợp với địa phương có kế hoạch cụ thể đảm bảo an ninh trật tự, an toàn giao thông tại đơn vị khi kỳ thi tuyển sinh 10, thi nghề và thi tốt nghiệp THPT năm 2020 diễn ra.</w:t>
      </w:r>
    </w:p>
    <w:p w:rsidR="00C96381" w:rsidRDefault="00F35782" w:rsidP="00C96381">
      <w:pPr>
        <w:pStyle w:val="ListParagraph"/>
        <w:numPr>
          <w:ilvl w:val="0"/>
          <w:numId w:val="1"/>
        </w:numPr>
        <w:spacing w:after="120" w:line="240" w:lineRule="auto"/>
        <w:ind w:left="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AD0F51">
        <w:rPr>
          <w:rFonts w:ascii="Times New Roman" w:eastAsia="Times New Roman" w:hAnsi="Times New Roman" w:cs="Times New Roman"/>
          <w:color w:val="000000"/>
          <w:sz w:val="28"/>
          <w:szCs w:val="28"/>
        </w:rPr>
        <w:t>uyên truyền phổ biến, giáo dục pháp luật về giao thông đường bộ, đường sắt, đường thủy nội địa, an toàn phòng cháy, nổ và phòng chống tai nạn đuối nước cho học sinh sinh viên; cán bộ quản lý giáo dục, nhà giáo và học sinh sinh viên</w:t>
      </w:r>
      <w:r>
        <w:rPr>
          <w:rFonts w:ascii="Times New Roman" w:eastAsia="Times New Roman" w:hAnsi="Times New Roman" w:cs="Times New Roman"/>
          <w:color w:val="000000"/>
          <w:sz w:val="28"/>
          <w:szCs w:val="28"/>
        </w:rPr>
        <w:t xml:space="preserve"> thực hiện nghiêm túc quy định không lái xe khi đã uống rượu bia; tuân thủ các quy định của pháp luật về bảo đảm trật tự an toàn giao thông.</w:t>
      </w:r>
    </w:p>
    <w:p w:rsidR="00F35782" w:rsidRDefault="00F35782" w:rsidP="00C96381">
      <w:pPr>
        <w:pStyle w:val="ListParagraph"/>
        <w:numPr>
          <w:ilvl w:val="0"/>
          <w:numId w:val="1"/>
        </w:numPr>
        <w:spacing w:after="120" w:line="240" w:lineRule="auto"/>
        <w:ind w:left="0"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Nhắc nhở học sinh sinh viên thực hiện đội mũ bảo hiểm khi ngồi trên xe mô tô, xe gắn máy, xe đạp điện; </w:t>
      </w:r>
      <w:r w:rsidR="001163FE">
        <w:rPr>
          <w:rFonts w:ascii="Times New Roman" w:eastAsia="Times New Roman" w:hAnsi="Times New Roman" w:cs="Times New Roman"/>
          <w:color w:val="000000"/>
          <w:sz w:val="28"/>
          <w:szCs w:val="28"/>
        </w:rPr>
        <w:t xml:space="preserve">quán triệt đến phụ huynh học sinh thực hiện không giao xe mô tô, xe gắn máy cho học sinh khi chưa có giấy phép lái xe; </w:t>
      </w:r>
      <w:r>
        <w:rPr>
          <w:rFonts w:ascii="Times New Roman" w:eastAsia="Times New Roman" w:hAnsi="Times New Roman" w:cs="Times New Roman"/>
          <w:color w:val="000000"/>
          <w:sz w:val="28"/>
          <w:szCs w:val="28"/>
        </w:rPr>
        <w:t>tập huấn các kỹ năng</w:t>
      </w:r>
      <w:r w:rsidR="001163FE">
        <w:rPr>
          <w:rFonts w:ascii="Times New Roman" w:eastAsia="Times New Roman" w:hAnsi="Times New Roman" w:cs="Times New Roman"/>
          <w:color w:val="000000"/>
          <w:sz w:val="28"/>
          <w:szCs w:val="28"/>
        </w:rPr>
        <w:t xml:space="preserve"> về phòng tránh tai nạn đuối nước, phòng chống cháy, nổ và phải mặc áo phao đúng quy định khi đi phương tiện giao thông đường thủy trong dịp hè 2020.</w:t>
      </w:r>
    </w:p>
    <w:p w:rsidR="006F3365" w:rsidRPr="006F3365" w:rsidRDefault="006F3365" w:rsidP="00D2444D">
      <w:pPr>
        <w:pStyle w:val="ListParagraph"/>
        <w:numPr>
          <w:ilvl w:val="0"/>
          <w:numId w:val="3"/>
        </w:numPr>
        <w:tabs>
          <w:tab w:val="left" w:pos="270"/>
        </w:tabs>
        <w:spacing w:after="120" w:line="240" w:lineRule="auto"/>
        <w:ind w:left="0" w:firstLine="0"/>
        <w:jc w:val="both"/>
        <w:rPr>
          <w:rFonts w:ascii="Times New Roman" w:eastAsia="Times New Roman" w:hAnsi="Times New Roman" w:cs="Times New Roman"/>
          <w:b/>
          <w:color w:val="000000"/>
          <w:sz w:val="28"/>
          <w:szCs w:val="28"/>
        </w:rPr>
      </w:pPr>
      <w:r w:rsidRPr="006F3365">
        <w:rPr>
          <w:rFonts w:ascii="Times New Roman" w:eastAsia="Times New Roman" w:hAnsi="Times New Roman" w:cs="Times New Roman"/>
          <w:b/>
          <w:color w:val="000000"/>
          <w:sz w:val="28"/>
          <w:szCs w:val="28"/>
        </w:rPr>
        <w:t xml:space="preserve">Công tác </w:t>
      </w:r>
      <w:r w:rsidR="00D03BAE">
        <w:rPr>
          <w:rFonts w:ascii="Times New Roman" w:eastAsia="Times New Roman" w:hAnsi="Times New Roman" w:cs="Times New Roman"/>
          <w:b/>
          <w:color w:val="000000"/>
          <w:sz w:val="28"/>
          <w:szCs w:val="28"/>
        </w:rPr>
        <w:t xml:space="preserve">đảm bảo an ninh trật tự, </w:t>
      </w:r>
      <w:r w:rsidRPr="006F3365">
        <w:rPr>
          <w:rFonts w:ascii="Times New Roman" w:eastAsia="Times New Roman" w:hAnsi="Times New Roman" w:cs="Times New Roman"/>
          <w:b/>
          <w:color w:val="000000"/>
          <w:sz w:val="28"/>
          <w:szCs w:val="28"/>
        </w:rPr>
        <w:t>an toàn trường học</w:t>
      </w:r>
      <w:r>
        <w:rPr>
          <w:rFonts w:ascii="Times New Roman" w:eastAsia="Times New Roman" w:hAnsi="Times New Roman" w:cs="Times New Roman"/>
          <w:b/>
          <w:color w:val="000000"/>
          <w:sz w:val="28"/>
          <w:szCs w:val="28"/>
        </w:rPr>
        <w:t>, phòng chống tai nạn thương tích</w:t>
      </w:r>
    </w:p>
    <w:p w:rsidR="00D2444D" w:rsidRPr="00D2444D" w:rsidRDefault="00D03BAE" w:rsidP="00D03BAE">
      <w:pPr>
        <w:pStyle w:val="ListParagraph"/>
        <w:numPr>
          <w:ilvl w:val="0"/>
          <w:numId w:val="1"/>
        </w:numPr>
        <w:ind w:left="0" w:firstLine="540"/>
        <w:jc w:val="both"/>
        <w:rPr>
          <w:rFonts w:ascii="Times New Roman" w:hAnsi="Times New Roman" w:cs="Times New Roman"/>
          <w:sz w:val="28"/>
        </w:rPr>
      </w:pPr>
      <w:r>
        <w:rPr>
          <w:rFonts w:ascii="Times New Roman" w:hAnsi="Times New Roman" w:cs="Times New Roman"/>
          <w:sz w:val="28"/>
        </w:rPr>
        <w:t xml:space="preserve">Tiếp tục thực hiện Kế hoạch số 3640/KH-GDĐT-CTT ngày 29 tháng 9 năm 2017 về triển khai kế hoạch PCCC và cứu nạn cứu hộ </w:t>
      </w:r>
      <w:r>
        <w:rPr>
          <w:rFonts w:ascii="Times New Roman" w:hAnsi="Times New Roman"/>
          <w:iCs/>
          <w:color w:val="000000"/>
          <w:sz w:val="28"/>
          <w:szCs w:val="28"/>
        </w:rPr>
        <w:t xml:space="preserve">theo Chỉ thị số 31-CT/TU ngày 27 tháng </w:t>
      </w:r>
      <w:r>
        <w:rPr>
          <w:rFonts w:ascii="Times New Roman" w:hAnsi="Times New Roman"/>
          <w:iCs/>
          <w:color w:val="000000"/>
          <w:sz w:val="28"/>
          <w:szCs w:val="28"/>
        </w:rPr>
        <w:lastRenderedPageBreak/>
        <w:t>3 năm 2015 của Ban Thường vụ Thành ủy về tăng cường lãnh đạo công tác phòng cháy, chữa cháy và cứu nạn, cứu hộ trên địa bàn Thành phố Hồ Chí Minh năm 2015 và những năm tiếp theo;</w:t>
      </w:r>
      <w:r w:rsidRPr="002E2EC6">
        <w:rPr>
          <w:rFonts w:ascii="Times New Roman" w:hAnsi="Times New Roman" w:cs="Times New Roman"/>
          <w:sz w:val="28"/>
          <w:szCs w:val="28"/>
        </w:rPr>
        <w:t xml:space="preserve"> </w:t>
      </w:r>
      <w:r>
        <w:rPr>
          <w:rFonts w:ascii="Times New Roman" w:hAnsi="Times New Roman" w:cs="Times New Roman"/>
          <w:sz w:val="28"/>
          <w:szCs w:val="28"/>
        </w:rPr>
        <w:t>V</w:t>
      </w:r>
      <w:r w:rsidRPr="002E2EC6">
        <w:rPr>
          <w:rFonts w:ascii="Times New Roman" w:hAnsi="Times New Roman" w:cs="Times New Roman"/>
          <w:sz w:val="28"/>
          <w:szCs w:val="28"/>
        </w:rPr>
        <w:t>ăn bản 2814/GDĐT-CTTT ngày 14 tháng 8 năm 2019 về quản lý, thu gom, tiêu hủy hóa chất hết hạn sử dụng đảm bảo an toàn vệ sinh lao động trong các cơ sở giáo dụ</w:t>
      </w:r>
      <w:r>
        <w:rPr>
          <w:rFonts w:ascii="Times New Roman" w:hAnsi="Times New Roman" w:cs="Times New Roman"/>
          <w:sz w:val="28"/>
          <w:szCs w:val="28"/>
        </w:rPr>
        <w:t xml:space="preserve">c. </w:t>
      </w:r>
    </w:p>
    <w:p w:rsidR="00D03BAE" w:rsidRPr="00D2444D" w:rsidRDefault="00D03BAE" w:rsidP="00D2444D">
      <w:pPr>
        <w:pStyle w:val="ListParagraph"/>
        <w:numPr>
          <w:ilvl w:val="0"/>
          <w:numId w:val="1"/>
        </w:numPr>
        <w:ind w:left="0" w:firstLine="540"/>
        <w:jc w:val="both"/>
        <w:rPr>
          <w:rFonts w:ascii="Times New Roman" w:hAnsi="Times New Roman" w:cs="Times New Roman"/>
          <w:sz w:val="28"/>
        </w:rPr>
      </w:pPr>
      <w:r w:rsidRPr="00D2444D">
        <w:rPr>
          <w:rFonts w:ascii="Times New Roman" w:hAnsi="Times New Roman" w:cs="Times New Roman"/>
          <w:b/>
          <w:i/>
          <w:sz w:val="28"/>
          <w:szCs w:val="28"/>
        </w:rPr>
        <w:t xml:space="preserve">Đơn vị lập kế hoạch tiêu hủy hóa chất hết hạn sử dụng, hóa chất đã qua sử dụng năm học 2019 – 2020 và báo cáo </w:t>
      </w:r>
      <w:r w:rsidR="00371B44">
        <w:rPr>
          <w:rFonts w:ascii="Times New Roman" w:hAnsi="Times New Roman" w:cs="Times New Roman"/>
          <w:b/>
          <w:i/>
          <w:sz w:val="28"/>
          <w:szCs w:val="28"/>
        </w:rPr>
        <w:t>(</w:t>
      </w:r>
      <w:bookmarkStart w:id="0" w:name="_GoBack"/>
      <w:bookmarkEnd w:id="0"/>
      <w:r w:rsidRPr="00D2444D">
        <w:rPr>
          <w:rFonts w:ascii="Times New Roman" w:hAnsi="Times New Roman" w:cs="Times New Roman"/>
          <w:b/>
          <w:i/>
          <w:sz w:val="28"/>
          <w:szCs w:val="28"/>
        </w:rPr>
        <w:t>theo mẫu đính kèm</w:t>
      </w:r>
      <w:r w:rsidR="00371B44">
        <w:rPr>
          <w:rFonts w:ascii="Times New Roman" w:hAnsi="Times New Roman" w:cs="Times New Roman"/>
          <w:b/>
          <w:i/>
          <w:sz w:val="28"/>
          <w:szCs w:val="28"/>
        </w:rPr>
        <w:t>)</w:t>
      </w:r>
      <w:r w:rsidRPr="00D2444D">
        <w:rPr>
          <w:rFonts w:ascii="Times New Roman" w:hAnsi="Times New Roman" w:cs="Times New Roman"/>
          <w:b/>
          <w:i/>
          <w:sz w:val="28"/>
          <w:szCs w:val="28"/>
        </w:rPr>
        <w:t xml:space="preserve">. Hạn chót báo cáo: Ngày </w:t>
      </w:r>
      <w:r w:rsidR="00D2444D" w:rsidRPr="00D2444D">
        <w:rPr>
          <w:rFonts w:ascii="Times New Roman" w:hAnsi="Times New Roman" w:cs="Times New Roman"/>
          <w:b/>
          <w:i/>
          <w:sz w:val="28"/>
          <w:szCs w:val="28"/>
        </w:rPr>
        <w:t>6/7/2020 qua thư điện tử</w:t>
      </w:r>
      <w:r w:rsidR="00D2444D">
        <w:rPr>
          <w:rFonts w:ascii="Times New Roman" w:hAnsi="Times New Roman" w:cs="Times New Roman"/>
          <w:sz w:val="28"/>
          <w:szCs w:val="28"/>
        </w:rPr>
        <w:t xml:space="preserve">: </w:t>
      </w:r>
      <w:hyperlink r:id="rId5" w:history="1">
        <w:r w:rsidR="00D2444D" w:rsidRPr="00865931">
          <w:rPr>
            <w:rStyle w:val="Hyperlink"/>
            <w:rFonts w:ascii="Times New Roman" w:hAnsi="Times New Roman" w:cs="Times New Roman"/>
            <w:sz w:val="28"/>
            <w:szCs w:val="28"/>
          </w:rPr>
          <w:t>pdphuong.sgddt@tphcm.gov.vn</w:t>
        </w:r>
      </w:hyperlink>
      <w:r w:rsidR="00D2444D">
        <w:rPr>
          <w:rFonts w:ascii="Times New Roman" w:hAnsi="Times New Roman" w:cs="Times New Roman"/>
          <w:sz w:val="28"/>
          <w:szCs w:val="28"/>
        </w:rPr>
        <w:t xml:space="preserve"> </w:t>
      </w:r>
    </w:p>
    <w:p w:rsidR="00D03BAE" w:rsidRPr="006F3365" w:rsidRDefault="00D03BAE" w:rsidP="00D03BAE">
      <w:pPr>
        <w:pStyle w:val="ListParagraph"/>
        <w:numPr>
          <w:ilvl w:val="0"/>
          <w:numId w:val="1"/>
        </w:numPr>
        <w:spacing w:after="0" w:line="308" w:lineRule="atLeast"/>
        <w:ind w:left="0" w:firstLine="540"/>
        <w:jc w:val="both"/>
        <w:rPr>
          <w:rFonts w:ascii="Times New Roman" w:eastAsia="Times New Roman" w:hAnsi="Times New Roman" w:cs="Times New Roman"/>
          <w:color w:val="000000"/>
          <w:sz w:val="24"/>
          <w:szCs w:val="27"/>
        </w:rPr>
      </w:pPr>
      <w:r w:rsidRPr="002E2EC6">
        <w:rPr>
          <w:rFonts w:ascii="Times New Roman" w:hAnsi="Times New Roman" w:cs="Times New Roman"/>
          <w:sz w:val="28"/>
        </w:rPr>
        <w:t xml:space="preserve">Tiếp tục thực hiện văn bản số 4613/GDĐT-CTTT ngày 12 tháng 12 năm 2019 của Sở Giáo dục và Đào tạo về công nhận trường học an toàn phòng chống tai nạn thương tích; </w:t>
      </w:r>
      <w:r w:rsidRPr="002E2EC6">
        <w:rPr>
          <w:rFonts w:ascii="Times New Roman" w:hAnsi="Times New Roman" w:cs="Times New Roman"/>
          <w:sz w:val="28"/>
          <w:szCs w:val="28"/>
        </w:rPr>
        <w:t xml:space="preserve">Kế hoạch số 873/KH-GDĐT-CTTT ngày 14 tháng 2 năm 2020 về </w:t>
      </w:r>
      <w:r w:rsidRPr="002E2EC6">
        <w:rPr>
          <w:rFonts w:ascii="Times New Roman" w:eastAsia="Times New Roman" w:hAnsi="Times New Roman" w:cs="Times New Roman"/>
          <w:color w:val="000000"/>
          <w:sz w:val="28"/>
          <w:szCs w:val="30"/>
        </w:rPr>
        <w:t>triển khai công tác phòng, chống thiên tai và tìm kiếm cứu nạn trong Ngành Giáo dục và Đào tạo Thành phố năm 2020.</w:t>
      </w:r>
    </w:p>
    <w:p w:rsidR="00284626" w:rsidRDefault="00284626" w:rsidP="000A3AD3">
      <w:pPr>
        <w:pStyle w:val="ListParagraph"/>
        <w:numPr>
          <w:ilvl w:val="0"/>
          <w:numId w:val="1"/>
        </w:numPr>
        <w:shd w:val="clear" w:color="auto" w:fill="FFFFFF"/>
        <w:spacing w:after="120" w:line="360" w:lineRule="atLeast"/>
        <w:ind w:left="0" w:firstLine="450"/>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Không tổ chức các hoạt động giáo dục ngoài giờ</w:t>
      </w:r>
      <w:r w:rsidR="00F66A20">
        <w:rPr>
          <w:rFonts w:ascii="Times New Roman" w:hAnsi="Times New Roman"/>
          <w:color w:val="000000"/>
          <w:spacing w:val="-2"/>
          <w:sz w:val="28"/>
          <w:szCs w:val="28"/>
        </w:rPr>
        <w:t xml:space="preserve"> chính khóa cho học sinh khi điều kiện thời tiết, dịch bệnh . . . không đảm bảo an toàn cho học sinh.</w:t>
      </w:r>
    </w:p>
    <w:p w:rsidR="00DD228F" w:rsidRPr="00012E3F" w:rsidRDefault="00DD228F" w:rsidP="000A3AD3">
      <w:pPr>
        <w:pStyle w:val="ListParagraph"/>
        <w:numPr>
          <w:ilvl w:val="0"/>
          <w:numId w:val="1"/>
        </w:numPr>
        <w:shd w:val="clear" w:color="auto" w:fill="FFFFFF"/>
        <w:spacing w:after="120" w:line="360" w:lineRule="atLeast"/>
        <w:ind w:left="0" w:firstLine="450"/>
        <w:jc w:val="both"/>
        <w:textAlignment w:val="baseline"/>
        <w:rPr>
          <w:rFonts w:ascii="Times New Roman" w:hAnsi="Times New Roman"/>
          <w:color w:val="000000"/>
          <w:sz w:val="28"/>
          <w:szCs w:val="28"/>
        </w:rPr>
      </w:pPr>
      <w:r>
        <w:rPr>
          <w:rFonts w:ascii="Times New Roman" w:hAnsi="Times New Roman"/>
          <w:color w:val="000000"/>
          <w:spacing w:val="-2"/>
          <w:sz w:val="28"/>
          <w:szCs w:val="28"/>
        </w:rPr>
        <w:t xml:space="preserve">Phối hợp với các đơn vị liên quan </w:t>
      </w:r>
      <w:r w:rsidR="000A3AD3">
        <w:rPr>
          <w:rFonts w:ascii="Times New Roman" w:hAnsi="Times New Roman"/>
          <w:color w:val="000000"/>
          <w:spacing w:val="-2"/>
          <w:sz w:val="28"/>
          <w:szCs w:val="28"/>
        </w:rPr>
        <w:t xml:space="preserve">tại Quận, huyện </w:t>
      </w:r>
      <w:r>
        <w:rPr>
          <w:rFonts w:ascii="Times New Roman" w:hAnsi="Times New Roman"/>
          <w:color w:val="000000"/>
          <w:spacing w:val="-2"/>
          <w:sz w:val="28"/>
          <w:szCs w:val="28"/>
        </w:rPr>
        <w:t xml:space="preserve">thực hiện theo văn bản số 5533/SXD-HTKT ngày 27 tháng 5 năm 2020 của Sở </w:t>
      </w:r>
      <w:r w:rsidR="000A3AD3">
        <w:rPr>
          <w:rFonts w:ascii="Times New Roman" w:hAnsi="Times New Roman"/>
          <w:color w:val="000000"/>
          <w:spacing w:val="-2"/>
          <w:sz w:val="28"/>
          <w:szCs w:val="28"/>
        </w:rPr>
        <w:t>Xây dựng về các giải pháp đảm bảo an toàn đối với hệ thống cây xanh trên địa bàn thành phố. (</w:t>
      </w:r>
      <w:r w:rsidR="000A3AD3" w:rsidRPr="000A3AD3">
        <w:rPr>
          <w:rFonts w:ascii="Times New Roman" w:hAnsi="Times New Roman"/>
          <w:i/>
          <w:color w:val="000000"/>
          <w:spacing w:val="-2"/>
          <w:sz w:val="28"/>
          <w:szCs w:val="28"/>
        </w:rPr>
        <w:t>văn bản đính kèm</w:t>
      </w:r>
      <w:r w:rsidR="000A3AD3">
        <w:rPr>
          <w:rFonts w:ascii="Times New Roman" w:hAnsi="Times New Roman"/>
          <w:color w:val="000000"/>
          <w:spacing w:val="-2"/>
          <w:sz w:val="28"/>
          <w:szCs w:val="28"/>
        </w:rPr>
        <w:t>).</w:t>
      </w:r>
    </w:p>
    <w:p w:rsidR="00C96381" w:rsidRDefault="00C96381" w:rsidP="00C96381">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Sở Giáo dục và Đào tạo đề nghị Thủ trưởng các đơn vị triển khai thực hiện./.</w:t>
      </w:r>
    </w:p>
    <w:tbl>
      <w:tblPr>
        <w:tblW w:w="9680" w:type="dxa"/>
        <w:tblLook w:val="04A0" w:firstRow="1" w:lastRow="0" w:firstColumn="1" w:lastColumn="0" w:noHBand="0" w:noVBand="1"/>
      </w:tblPr>
      <w:tblGrid>
        <w:gridCol w:w="3544"/>
        <w:gridCol w:w="6136"/>
      </w:tblGrid>
      <w:tr w:rsidR="00C96381" w:rsidRPr="00B67238" w:rsidTr="00464902">
        <w:tc>
          <w:tcPr>
            <w:tcW w:w="3544" w:type="dxa"/>
            <w:hideMark/>
          </w:tcPr>
          <w:p w:rsidR="00C96381" w:rsidRPr="00F66A20" w:rsidRDefault="00C96381" w:rsidP="00464902">
            <w:pPr>
              <w:spacing w:after="0" w:line="240" w:lineRule="auto"/>
              <w:rPr>
                <w:rFonts w:ascii="Times New Roman" w:eastAsia="Times New Roman" w:hAnsi="Times New Roman" w:cs="Times New Roman"/>
                <w:b/>
                <w:iCs/>
                <w:sz w:val="24"/>
                <w:szCs w:val="24"/>
                <w:lang w:val="vi-VN"/>
              </w:rPr>
            </w:pPr>
            <w:r w:rsidRPr="00F66A20">
              <w:rPr>
                <w:rFonts w:ascii="Times New Roman" w:eastAsia="Times New Roman" w:hAnsi="Times New Roman" w:cs="Times New Roman"/>
                <w:b/>
                <w:iCs/>
                <w:sz w:val="24"/>
                <w:szCs w:val="24"/>
                <w:lang w:val="vi-VN"/>
              </w:rPr>
              <w:t>Nơi nhận:</w:t>
            </w:r>
          </w:p>
          <w:p w:rsidR="00C96381" w:rsidRPr="00F66A20" w:rsidRDefault="00C96381" w:rsidP="00464902">
            <w:pPr>
              <w:spacing w:after="0" w:line="240" w:lineRule="auto"/>
              <w:rPr>
                <w:rFonts w:ascii="Times New Roman" w:eastAsia="Times New Roman" w:hAnsi="Times New Roman" w:cs="Times New Roman"/>
                <w:bCs/>
                <w:iCs/>
                <w:sz w:val="24"/>
                <w:szCs w:val="24"/>
                <w:lang w:val="vi-VN"/>
              </w:rPr>
            </w:pPr>
            <w:r w:rsidRPr="00F66A20">
              <w:rPr>
                <w:rFonts w:ascii="Times New Roman" w:eastAsia="Times New Roman" w:hAnsi="Times New Roman" w:cs="Times New Roman"/>
                <w:bCs/>
                <w:iCs/>
                <w:sz w:val="24"/>
                <w:szCs w:val="24"/>
                <w:lang w:val="vi-VN"/>
              </w:rPr>
              <w:t xml:space="preserve">- </w:t>
            </w:r>
            <w:r w:rsidRPr="00F66A20">
              <w:rPr>
                <w:rFonts w:ascii="Times New Roman" w:eastAsia="Times New Roman" w:hAnsi="Times New Roman" w:cs="Times New Roman"/>
                <w:bCs/>
                <w:iCs/>
                <w:sz w:val="24"/>
                <w:szCs w:val="24"/>
              </w:rPr>
              <w:t>Như trên;</w:t>
            </w:r>
          </w:p>
          <w:p w:rsidR="00C96381" w:rsidRPr="00F66A20" w:rsidRDefault="00C96381" w:rsidP="00464902">
            <w:pPr>
              <w:spacing w:after="0" w:line="240" w:lineRule="auto"/>
              <w:rPr>
                <w:rFonts w:ascii="Times New Roman" w:eastAsia="Times New Roman" w:hAnsi="Times New Roman" w:cs="Times New Roman"/>
                <w:bCs/>
                <w:iCs/>
                <w:sz w:val="24"/>
                <w:szCs w:val="24"/>
              </w:rPr>
            </w:pPr>
            <w:r w:rsidRPr="00F66A20">
              <w:rPr>
                <w:rFonts w:ascii="Times New Roman" w:eastAsia="Times New Roman" w:hAnsi="Times New Roman" w:cs="Times New Roman"/>
                <w:bCs/>
                <w:iCs/>
                <w:sz w:val="24"/>
                <w:szCs w:val="24"/>
              </w:rPr>
              <w:t>- Giám đốc Sở GD&amp;ĐT;</w:t>
            </w:r>
          </w:p>
          <w:p w:rsidR="00C96381" w:rsidRPr="00B67238" w:rsidRDefault="00C96381" w:rsidP="00464902">
            <w:pPr>
              <w:spacing w:after="0" w:line="240" w:lineRule="auto"/>
              <w:rPr>
                <w:rFonts w:ascii="Times New Roman" w:eastAsia="Times New Roman" w:hAnsi="Times New Roman" w:cs="Times New Roman"/>
                <w:b/>
                <w:sz w:val="20"/>
                <w:szCs w:val="20"/>
              </w:rPr>
            </w:pPr>
            <w:r w:rsidRPr="00F66A20">
              <w:rPr>
                <w:rFonts w:ascii="Times New Roman" w:eastAsia="Times New Roman" w:hAnsi="Times New Roman" w:cs="Times New Roman"/>
                <w:sz w:val="24"/>
                <w:szCs w:val="24"/>
              </w:rPr>
              <w:t>- Lưu: VP, CTTT.</w:t>
            </w:r>
          </w:p>
        </w:tc>
        <w:tc>
          <w:tcPr>
            <w:tcW w:w="6136" w:type="dxa"/>
            <w:hideMark/>
          </w:tcPr>
          <w:tbl>
            <w:tblPr>
              <w:tblpPr w:leftFromText="180" w:rightFromText="180" w:vertAnchor="text" w:horzAnchor="page" w:tblpX="2539" w:tblpY="-158"/>
              <w:tblOverlap w:val="never"/>
              <w:tblW w:w="3510" w:type="dxa"/>
              <w:tblLook w:val="04A0" w:firstRow="1" w:lastRow="0" w:firstColumn="1" w:lastColumn="0" w:noHBand="0" w:noVBand="1"/>
            </w:tblPr>
            <w:tblGrid>
              <w:gridCol w:w="3510"/>
            </w:tblGrid>
            <w:tr w:rsidR="00C96381" w:rsidRPr="00B67238" w:rsidTr="00464902">
              <w:tc>
                <w:tcPr>
                  <w:tcW w:w="3510" w:type="dxa"/>
                </w:tcPr>
                <w:p w:rsidR="00C96381" w:rsidRPr="00B67238" w:rsidRDefault="00C96381" w:rsidP="00464902">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KT. </w:t>
                  </w:r>
                  <w:r w:rsidRPr="00B67238">
                    <w:rPr>
                      <w:rFonts w:ascii="Times New Roman" w:eastAsia="Times New Roman" w:hAnsi="Times New Roman" w:cs="Times New Roman"/>
                      <w:b/>
                      <w:sz w:val="28"/>
                      <w:szCs w:val="28"/>
                    </w:rPr>
                    <w:t>GIÁM ĐỐC</w:t>
                  </w:r>
                </w:p>
                <w:p w:rsidR="00C96381" w:rsidRPr="00B67238" w:rsidRDefault="00C96381" w:rsidP="00464902">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PHÓ GIÁM ĐỐC</w:t>
                  </w:r>
                </w:p>
                <w:p w:rsidR="00C96381" w:rsidRPr="00B67238" w:rsidRDefault="00C96381" w:rsidP="00464902">
                  <w:pPr>
                    <w:widowControl w:val="0"/>
                    <w:adjustRightInd w:val="0"/>
                    <w:spacing w:after="0" w:line="240" w:lineRule="auto"/>
                    <w:jc w:val="center"/>
                    <w:rPr>
                      <w:rFonts w:ascii="Times New Roman" w:eastAsia="Times New Roman" w:hAnsi="Times New Roman" w:cs="Times New Roman"/>
                      <w:b/>
                      <w:sz w:val="28"/>
                      <w:szCs w:val="28"/>
                    </w:rPr>
                  </w:pPr>
                </w:p>
                <w:p w:rsidR="00C96381" w:rsidRDefault="005A643C" w:rsidP="00464902">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(Đã ký)</w:t>
                  </w:r>
                </w:p>
                <w:p w:rsidR="00F66A20" w:rsidRDefault="00F66A20" w:rsidP="00464902">
                  <w:pPr>
                    <w:widowControl w:val="0"/>
                    <w:adjustRightInd w:val="0"/>
                    <w:spacing w:after="0" w:line="240" w:lineRule="auto"/>
                    <w:jc w:val="center"/>
                    <w:rPr>
                      <w:rFonts w:ascii="Times New Roman" w:eastAsia="Times New Roman" w:hAnsi="Times New Roman" w:cs="Times New Roman"/>
                      <w:b/>
                      <w:sz w:val="28"/>
                      <w:szCs w:val="28"/>
                    </w:rPr>
                  </w:pPr>
                </w:p>
                <w:p w:rsidR="00C96381" w:rsidRPr="00B67238" w:rsidRDefault="00C96381" w:rsidP="00464902">
                  <w:pPr>
                    <w:widowControl w:val="0"/>
                    <w:adjustRightInd w:val="0"/>
                    <w:spacing w:after="0" w:line="240" w:lineRule="auto"/>
                    <w:rPr>
                      <w:rFonts w:ascii="Times New Roman" w:eastAsia="Times New Roman" w:hAnsi="Times New Roman" w:cs="Times New Roman"/>
                      <w:b/>
                      <w:sz w:val="28"/>
                      <w:szCs w:val="28"/>
                    </w:rPr>
                  </w:pPr>
                </w:p>
                <w:p w:rsidR="00C96381" w:rsidRPr="00B67238" w:rsidRDefault="00C96381" w:rsidP="00464902">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Lê Hoài Nam</w:t>
                  </w:r>
                </w:p>
              </w:tc>
            </w:tr>
          </w:tbl>
          <w:p w:rsidR="00C96381" w:rsidRPr="00B67238" w:rsidRDefault="00C96381" w:rsidP="00464902">
            <w:pPr>
              <w:widowControl w:val="0"/>
              <w:adjustRightInd w:val="0"/>
              <w:spacing w:after="0" w:line="240" w:lineRule="auto"/>
              <w:jc w:val="center"/>
              <w:rPr>
                <w:rFonts w:ascii="Times New Roman" w:eastAsia="Times New Roman" w:hAnsi="Times New Roman" w:cs="Times New Roman"/>
                <w:b/>
                <w:sz w:val="28"/>
                <w:szCs w:val="28"/>
              </w:rPr>
            </w:pPr>
          </w:p>
        </w:tc>
      </w:tr>
    </w:tbl>
    <w:p w:rsidR="00700C15" w:rsidRDefault="00700C15" w:rsidP="00F66A20"/>
    <w:sectPr w:rsidR="00700C15" w:rsidSect="00F66A20">
      <w:pgSz w:w="11909" w:h="16834" w:code="9"/>
      <w:pgMar w:top="990" w:right="994"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43108"/>
    <w:multiLevelType w:val="hybridMultilevel"/>
    <w:tmpl w:val="0AF819CC"/>
    <w:lvl w:ilvl="0" w:tplc="207C7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344F8"/>
    <w:multiLevelType w:val="hybridMultilevel"/>
    <w:tmpl w:val="CB7E1E84"/>
    <w:lvl w:ilvl="0" w:tplc="0C36C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336D23"/>
    <w:multiLevelType w:val="hybridMultilevel"/>
    <w:tmpl w:val="790EA2AA"/>
    <w:lvl w:ilvl="0" w:tplc="4614D81E">
      <w:start w:val="1"/>
      <w:numFmt w:val="decimal"/>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81"/>
    <w:rsid w:val="000A3AD3"/>
    <w:rsid w:val="001163FE"/>
    <w:rsid w:val="00284626"/>
    <w:rsid w:val="002E2EC6"/>
    <w:rsid w:val="00371B44"/>
    <w:rsid w:val="004564FC"/>
    <w:rsid w:val="005A643C"/>
    <w:rsid w:val="006D05A0"/>
    <w:rsid w:val="006F3365"/>
    <w:rsid w:val="00700C15"/>
    <w:rsid w:val="009260D9"/>
    <w:rsid w:val="00AD0F51"/>
    <w:rsid w:val="00C96381"/>
    <w:rsid w:val="00D03BAE"/>
    <w:rsid w:val="00D2444D"/>
    <w:rsid w:val="00DD228F"/>
    <w:rsid w:val="00F35782"/>
    <w:rsid w:val="00F6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8245"/>
  <w15:chartTrackingRefBased/>
  <w15:docId w15:val="{696ABCC9-D40A-4E85-BE03-2C03A29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381"/>
    <w:pPr>
      <w:ind w:left="720"/>
      <w:contextualSpacing/>
    </w:pPr>
  </w:style>
  <w:style w:type="paragraph" w:styleId="NormalWeb">
    <w:name w:val="Normal (Web)"/>
    <w:basedOn w:val="Normal"/>
    <w:uiPriority w:val="99"/>
    <w:unhideWhenUsed/>
    <w:rsid w:val="00C963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A20"/>
    <w:rPr>
      <w:rFonts w:ascii="Segoe UI" w:hAnsi="Segoe UI" w:cs="Segoe UI"/>
      <w:sz w:val="18"/>
      <w:szCs w:val="18"/>
    </w:rPr>
  </w:style>
  <w:style w:type="character" w:styleId="Hyperlink">
    <w:name w:val="Hyperlink"/>
    <w:basedOn w:val="DefaultParagraphFont"/>
    <w:uiPriority w:val="99"/>
    <w:unhideWhenUsed/>
    <w:rsid w:val="00D244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phuong.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2020-06-26T02:49:00Z</cp:lastPrinted>
  <dcterms:created xsi:type="dcterms:W3CDTF">2020-06-30T00:36:00Z</dcterms:created>
  <dcterms:modified xsi:type="dcterms:W3CDTF">2020-06-30T00:57:00Z</dcterms:modified>
</cp:coreProperties>
</file>